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8365" w14:textId="74BC9508" w:rsidR="009D7D7C" w:rsidRPr="009D7D7C" w:rsidRDefault="009D7D7C" w:rsidP="00862C3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9D7D7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Enhancing Diversity in Alcohol Research (EDAR)</w:t>
      </w:r>
    </w:p>
    <w:p w14:paraId="28D9BD59" w14:textId="77777777" w:rsidR="009D7D7C" w:rsidRDefault="009D7D7C" w:rsidP="00781E7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5EADD68" w14:textId="64726858" w:rsidR="00781E70" w:rsidRDefault="00781E70" w:rsidP="00781E7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72630">
        <w:rPr>
          <w:rFonts w:ascii="Arial" w:hAnsi="Arial" w:cs="Arial"/>
          <w:b/>
          <w:color w:val="000000"/>
          <w:sz w:val="22"/>
          <w:szCs w:val="22"/>
          <w:u w:val="single"/>
        </w:rPr>
        <w:t>Who should apply?</w:t>
      </w:r>
    </w:p>
    <w:p w14:paraId="3FBC3574" w14:textId="77777777" w:rsidR="00C46F19" w:rsidRPr="00972630" w:rsidRDefault="00C46F19" w:rsidP="00C46F19">
      <w:pPr>
        <w:pStyle w:val="NormalWeb"/>
        <w:spacing w:before="0" w:beforeAutospacing="0" w:after="0" w:afterAutospacing="0" w:line="12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4CF258E" w14:textId="680930E9" w:rsidR="006126F2" w:rsidRDefault="00C46F19" w:rsidP="006126F2">
      <w:pPr>
        <w:pStyle w:val="NormalWeb"/>
        <w:numPr>
          <w:ilvl w:val="0"/>
          <w:numId w:val="1"/>
        </w:numPr>
        <w:spacing w:before="0" w:beforeAutospacing="0" w:after="0" w:afterAutospacing="0"/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Trainees</w:t>
      </w:r>
      <w:r w:rsidR="00781E7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currently </w:t>
      </w:r>
      <w:r w:rsidR="00972630">
        <w:rPr>
          <w:rFonts w:ascii="Arial" w:hAnsi="Arial" w:cs="Arial"/>
          <w:color w:val="000000"/>
          <w:sz w:val="22"/>
          <w:szCs w:val="22"/>
        </w:rPr>
        <w:t xml:space="preserve">enrolled in a doctoral psychology program that requires a clinical internship year, </w:t>
      </w:r>
      <w:r w:rsidR="00972630" w:rsidRPr="00C46F19">
        <w:rPr>
          <w:rFonts w:ascii="Arial" w:hAnsi="Arial" w:cs="Arial"/>
          <w:color w:val="000000"/>
          <w:sz w:val="22"/>
          <w:szCs w:val="22"/>
          <w:u w:val="single"/>
        </w:rPr>
        <w:t>and</w:t>
      </w:r>
      <w:r w:rsidR="00972630">
        <w:rPr>
          <w:rFonts w:ascii="Arial" w:hAnsi="Arial" w:cs="Arial"/>
          <w:color w:val="000000"/>
          <w:sz w:val="22"/>
          <w:szCs w:val="22"/>
        </w:rPr>
        <w:t xml:space="preserve"> </w:t>
      </w:r>
      <w:r w:rsidR="00781E70">
        <w:rPr>
          <w:rFonts w:ascii="Arial" w:hAnsi="Arial" w:cs="Arial"/>
          <w:color w:val="000000"/>
          <w:sz w:val="22"/>
          <w:szCs w:val="22"/>
        </w:rPr>
        <w:t xml:space="preserve">applying to internship programs this </w:t>
      </w:r>
      <w:r w:rsidR="00781E70" w:rsidRPr="00781E70">
        <w:rPr>
          <w:rFonts w:ascii="Arial" w:hAnsi="Arial" w:cs="Arial"/>
          <w:color w:val="000000"/>
          <w:sz w:val="22"/>
          <w:szCs w:val="22"/>
          <w:u w:val="single"/>
        </w:rPr>
        <w:t>Fall 20</w:t>
      </w:r>
      <w:r w:rsidR="00473DFB">
        <w:rPr>
          <w:rFonts w:ascii="Arial" w:hAnsi="Arial" w:cs="Arial"/>
          <w:color w:val="000000"/>
          <w:sz w:val="22"/>
          <w:szCs w:val="22"/>
          <w:u w:val="single"/>
        </w:rPr>
        <w:t>2</w:t>
      </w:r>
      <w:r w:rsidR="00F331FE">
        <w:rPr>
          <w:rFonts w:ascii="Arial" w:hAnsi="Arial" w:cs="Arial"/>
          <w:color w:val="000000"/>
          <w:sz w:val="22"/>
          <w:szCs w:val="22"/>
          <w:u w:val="single"/>
        </w:rPr>
        <w:t>2</w:t>
      </w:r>
      <w:r w:rsidR="00781E70">
        <w:rPr>
          <w:rFonts w:ascii="Arial" w:hAnsi="Arial" w:cs="Arial"/>
          <w:color w:val="000000"/>
          <w:sz w:val="22"/>
          <w:szCs w:val="22"/>
        </w:rPr>
        <w:t>.</w:t>
      </w:r>
    </w:p>
    <w:p w14:paraId="3F3DA49F" w14:textId="256F36BB" w:rsidR="00781E70" w:rsidRPr="006126F2" w:rsidRDefault="00C46F19" w:rsidP="006126F2">
      <w:pPr>
        <w:pStyle w:val="NormalWeb"/>
        <w:numPr>
          <w:ilvl w:val="0"/>
          <w:numId w:val="1"/>
        </w:numPr>
        <w:spacing w:before="0" w:beforeAutospacing="0" w:after="0" w:afterAutospacing="0"/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Trainees who are members</w:t>
      </w:r>
      <w:r w:rsidR="00EE1674" w:rsidRPr="006126F2">
        <w:rPr>
          <w:rFonts w:ascii="Arial" w:hAnsi="Arial" w:cs="Arial"/>
          <w:color w:val="000000"/>
          <w:sz w:val="22"/>
          <w:szCs w:val="22"/>
        </w:rPr>
        <w:t xml:space="preserve"> of a</w:t>
      </w:r>
      <w:r w:rsidR="00781E70" w:rsidRPr="006126F2">
        <w:rPr>
          <w:rFonts w:ascii="Arial" w:hAnsi="Arial" w:cs="Arial"/>
          <w:color w:val="000000"/>
          <w:sz w:val="22"/>
          <w:szCs w:val="22"/>
        </w:rPr>
        <w:t xml:space="preserve">n underrepresented group in the biomedical, behavioral, clinical, and social sciences workforce (as defined by </w:t>
      </w:r>
      <w:hyperlink r:id="rId5" w:history="1">
        <w:r w:rsidR="006126F2" w:rsidRPr="006126F2">
          <w:rPr>
            <w:rStyle w:val="Hyperlink"/>
            <w:rFonts w:ascii="Arial" w:hAnsi="Arial" w:cs="Arial"/>
            <w:sz w:val="22"/>
            <w:szCs w:val="22"/>
          </w:rPr>
          <w:t>NOT-OD-20-031</w:t>
        </w:r>
      </w:hyperlink>
      <w:r w:rsidR="00781E70" w:rsidRPr="006126F2">
        <w:rPr>
          <w:rFonts w:ascii="Arial" w:hAnsi="Arial" w:cs="Arial"/>
          <w:color w:val="000000"/>
          <w:sz w:val="22"/>
          <w:szCs w:val="22"/>
        </w:rPr>
        <w:t>) including:</w:t>
      </w:r>
    </w:p>
    <w:p w14:paraId="7F29F886" w14:textId="083031FB" w:rsidR="006126F2" w:rsidRDefault="00972630" w:rsidP="006126F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EE1674">
        <w:rPr>
          <w:rFonts w:ascii="Arial" w:hAnsi="Arial" w:cs="Arial"/>
          <w:color w:val="000000"/>
          <w:sz w:val="22"/>
          <w:szCs w:val="22"/>
        </w:rPr>
        <w:t xml:space="preserve">ndividuals </w:t>
      </w:r>
      <w:r w:rsidR="00781E70">
        <w:rPr>
          <w:rFonts w:ascii="Arial" w:hAnsi="Arial" w:cs="Arial"/>
          <w:color w:val="000000"/>
          <w:sz w:val="22"/>
          <w:szCs w:val="22"/>
        </w:rPr>
        <w:t xml:space="preserve">from racial and/or ethnic backgrounds, including Black or African American, Hispanic or Latinx, American Indian or Alaska Native, Native Hawaiian, and </w:t>
      </w:r>
      <w:proofErr w:type="gramStart"/>
      <w:r w:rsidR="00781E70">
        <w:rPr>
          <w:rFonts w:ascii="Arial" w:hAnsi="Arial" w:cs="Arial"/>
          <w:color w:val="000000"/>
          <w:sz w:val="22"/>
          <w:szCs w:val="22"/>
        </w:rPr>
        <w:t>other</w:t>
      </w:r>
      <w:proofErr w:type="gramEnd"/>
      <w:r w:rsidR="00781E70">
        <w:rPr>
          <w:rFonts w:ascii="Arial" w:hAnsi="Arial" w:cs="Arial"/>
          <w:color w:val="000000"/>
          <w:sz w:val="22"/>
          <w:szCs w:val="22"/>
        </w:rPr>
        <w:t xml:space="preserve"> Pacific Islander.</w:t>
      </w:r>
    </w:p>
    <w:p w14:paraId="193BAFEB" w14:textId="21D884BE" w:rsidR="006126F2" w:rsidRDefault="00972630" w:rsidP="006126F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EE1674">
        <w:rPr>
          <w:rFonts w:ascii="Arial" w:hAnsi="Arial" w:cs="Arial"/>
          <w:color w:val="000000"/>
          <w:sz w:val="22"/>
          <w:szCs w:val="22"/>
        </w:rPr>
        <w:t xml:space="preserve">ndividuals </w:t>
      </w:r>
      <w:r w:rsidR="00781E70">
        <w:rPr>
          <w:rFonts w:ascii="Arial" w:hAnsi="Arial" w:cs="Arial"/>
          <w:color w:val="000000"/>
          <w:sz w:val="22"/>
          <w:szCs w:val="22"/>
        </w:rPr>
        <w:t>with disabilities that substantially limit one or more major life activities (i.e. as defined by the Americans with Disabilities Act of 1990).</w:t>
      </w:r>
    </w:p>
    <w:p w14:paraId="0A69339C" w14:textId="3C0D4690" w:rsidR="006126F2" w:rsidRPr="006126F2" w:rsidRDefault="006126F2" w:rsidP="006126F2">
      <w:pPr>
        <w:pStyle w:val="NormalWeb"/>
        <w:spacing w:before="0" w:beforeAutospacing="0" w:after="0" w:afterAutospacing="0"/>
        <w:ind w:left="54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a</w:t>
      </w:r>
      <w:r w:rsidRPr="006126F2">
        <w:rPr>
          <w:rFonts w:ascii="Arial" w:hAnsi="Arial" w:cs="Arial"/>
          <w:i/>
          <w:color w:val="000000"/>
          <w:sz w:val="22"/>
          <w:szCs w:val="22"/>
        </w:rPr>
        <w:t>nd/or</w:t>
      </w:r>
    </w:p>
    <w:p w14:paraId="3FC8A142" w14:textId="7A1881E2" w:rsidR="00781E70" w:rsidRPr="006126F2" w:rsidRDefault="00972630" w:rsidP="006126F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126F2">
        <w:rPr>
          <w:rFonts w:ascii="Arial" w:hAnsi="Arial" w:cs="Arial"/>
          <w:color w:val="000000"/>
          <w:sz w:val="22"/>
          <w:szCs w:val="22"/>
        </w:rPr>
        <w:t>I</w:t>
      </w:r>
      <w:r w:rsidR="00EE1674" w:rsidRPr="006126F2">
        <w:rPr>
          <w:rFonts w:ascii="Arial" w:hAnsi="Arial" w:cs="Arial"/>
          <w:color w:val="000000"/>
          <w:sz w:val="22"/>
          <w:szCs w:val="22"/>
        </w:rPr>
        <w:t xml:space="preserve">ndividuals </w:t>
      </w:r>
      <w:r w:rsidR="00781E70" w:rsidRPr="006126F2">
        <w:rPr>
          <w:rFonts w:ascii="Arial" w:hAnsi="Arial" w:cs="Arial"/>
          <w:color w:val="000000"/>
          <w:sz w:val="22"/>
          <w:szCs w:val="22"/>
        </w:rPr>
        <w:t xml:space="preserve">from a family with an annual income below established low-income thresholds published by the U.S. Census Bureau, or those from educational environments such as rural or inner-city communities with demonstrable limitations in educational opportunities necessary to become competitive and prepared for participation in a research career. </w:t>
      </w:r>
    </w:p>
    <w:p w14:paraId="3A55F39F" w14:textId="0A764013" w:rsidR="00781E70" w:rsidRDefault="00781E70" w:rsidP="00781E70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7584BE10" w14:textId="6E8B993E" w:rsidR="00EE1674" w:rsidRDefault="00EE1674" w:rsidP="00EE0084">
      <w:pPr>
        <w:pStyle w:val="NormalWeb"/>
        <w:spacing w:before="0" w:beforeAutospacing="0" w:after="0" w:afterAutospacing="0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E0084">
        <w:rPr>
          <w:rFonts w:ascii="Arial" w:hAnsi="Arial" w:cs="Arial"/>
          <w:b/>
          <w:color w:val="000000"/>
          <w:sz w:val="22"/>
          <w:szCs w:val="22"/>
          <w:u w:val="single"/>
        </w:rPr>
        <w:t>The primary goals of the program are:</w:t>
      </w:r>
    </w:p>
    <w:p w14:paraId="7C82CD1A" w14:textId="77777777" w:rsidR="00EE0084" w:rsidRPr="00EE0084" w:rsidRDefault="00EE0084" w:rsidP="00EE0084">
      <w:pPr>
        <w:pStyle w:val="NormalWeb"/>
        <w:spacing w:before="0" w:beforeAutospacing="0" w:after="0" w:afterAutospacing="0" w:line="120" w:lineRule="auto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E95450F" w14:textId="0B125C94" w:rsidR="00EE0084" w:rsidRPr="00D03F88" w:rsidRDefault="00EE0084" w:rsidP="00EE0084">
      <w:pPr>
        <w:pStyle w:val="NormalWeb"/>
        <w:numPr>
          <w:ilvl w:val="0"/>
          <w:numId w:val="4"/>
        </w:numPr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D03F88">
        <w:rPr>
          <w:rFonts w:ascii="Arial" w:hAnsi="Arial" w:cs="Arial"/>
          <w:color w:val="000000"/>
          <w:sz w:val="22"/>
          <w:szCs w:val="22"/>
        </w:rPr>
        <w:t>Attract URM psychology trainees into internship programs with robust alcohol research training opportunities.</w:t>
      </w:r>
    </w:p>
    <w:p w14:paraId="5B25A85B" w14:textId="5A7644C6" w:rsidR="00EE0084" w:rsidRPr="00D03F88" w:rsidRDefault="00EE0084" w:rsidP="00EE0084">
      <w:pPr>
        <w:pStyle w:val="NormalWeb"/>
        <w:numPr>
          <w:ilvl w:val="0"/>
          <w:numId w:val="4"/>
        </w:num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D03F88">
        <w:rPr>
          <w:rFonts w:ascii="Arial" w:hAnsi="Arial" w:cs="Arial"/>
          <w:color w:val="000000"/>
          <w:sz w:val="22"/>
          <w:szCs w:val="22"/>
        </w:rPr>
        <w:t>Retain URM psychology trainees in alcohol research by engaging them in NIAAA-supported T32 programs and providing them the skills to become near-peer mentors.</w:t>
      </w:r>
    </w:p>
    <w:p w14:paraId="15330F60" w14:textId="7FCC3C04" w:rsidR="00781E70" w:rsidRDefault="00781E70" w:rsidP="00EE00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80386">
        <w:rPr>
          <w:rFonts w:ascii="Arial" w:hAnsi="Arial" w:cs="Arial"/>
          <w:b/>
          <w:color w:val="000000"/>
          <w:sz w:val="22"/>
          <w:szCs w:val="22"/>
          <w:u w:val="single"/>
        </w:rPr>
        <w:t>The program will provide:</w:t>
      </w:r>
    </w:p>
    <w:p w14:paraId="6B5EB970" w14:textId="0122596E" w:rsidR="005961B9" w:rsidRDefault="005961B9" w:rsidP="00D03F88">
      <w:pPr>
        <w:pStyle w:val="NormalWeb"/>
        <w:spacing w:before="0" w:beforeAutospacing="0" w:after="0" w:afterAutospacing="0" w:line="12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E036088" w14:textId="4734CAFB" w:rsidR="005961B9" w:rsidRDefault="004C3158" w:rsidP="005961B9">
      <w:pPr>
        <w:pStyle w:val="NormalWeb"/>
        <w:numPr>
          <w:ilvl w:val="0"/>
          <w:numId w:val="2"/>
        </w:numPr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Culturally competent</w:t>
      </w:r>
      <w:r w:rsidR="005961B9">
        <w:rPr>
          <w:rFonts w:ascii="Arial" w:hAnsi="Arial" w:cs="Arial"/>
          <w:color w:val="000000"/>
          <w:sz w:val="22"/>
          <w:szCs w:val="22"/>
        </w:rPr>
        <w:t xml:space="preserve"> i</w:t>
      </w:r>
      <w:r w:rsidR="00781E70" w:rsidRPr="005961B9">
        <w:rPr>
          <w:rFonts w:ascii="Arial" w:hAnsi="Arial" w:cs="Arial"/>
          <w:color w:val="000000"/>
          <w:sz w:val="22"/>
          <w:szCs w:val="22"/>
        </w:rPr>
        <w:t>ndividual mentoring from established investigators and near-peer mentors, including personalized guidance through the internship and p</w:t>
      </w:r>
      <w:r w:rsidR="00E73775">
        <w:rPr>
          <w:rFonts w:ascii="Arial" w:hAnsi="Arial" w:cs="Arial"/>
          <w:color w:val="000000"/>
          <w:sz w:val="22"/>
          <w:szCs w:val="22"/>
        </w:rPr>
        <w:t>ostdoctoral application phases.</w:t>
      </w:r>
    </w:p>
    <w:p w14:paraId="4E6CC8E8" w14:textId="1E28893E" w:rsidR="004C3158" w:rsidRDefault="004C3158" w:rsidP="005961B9">
      <w:pPr>
        <w:pStyle w:val="NormalWeb"/>
        <w:numPr>
          <w:ilvl w:val="0"/>
          <w:numId w:val="2"/>
        </w:numPr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Pr="005961B9">
        <w:rPr>
          <w:rFonts w:ascii="Arial" w:hAnsi="Arial" w:cs="Arial"/>
          <w:color w:val="000000"/>
          <w:sz w:val="22"/>
          <w:szCs w:val="22"/>
        </w:rPr>
        <w:t xml:space="preserve">entorship </w:t>
      </w:r>
      <w:r>
        <w:rPr>
          <w:rFonts w:ascii="Arial" w:hAnsi="Arial" w:cs="Arial"/>
          <w:color w:val="000000"/>
          <w:sz w:val="22"/>
          <w:szCs w:val="22"/>
        </w:rPr>
        <w:t>focused on the development of an independent alcohol-focused research project (e.g., poster or oral presentation)</w:t>
      </w:r>
      <w:r w:rsidRPr="005961B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for presentation</w:t>
      </w:r>
      <w:r w:rsidRPr="005961B9">
        <w:rPr>
          <w:rFonts w:ascii="Arial" w:hAnsi="Arial" w:cs="Arial"/>
          <w:color w:val="000000"/>
          <w:sz w:val="22"/>
          <w:szCs w:val="22"/>
        </w:rPr>
        <w:t xml:space="preserve"> at the annual meeting of the Research Society on Alcoholism (RSA).</w:t>
      </w:r>
    </w:p>
    <w:p w14:paraId="3F2173D4" w14:textId="26121F7B" w:rsidR="005961B9" w:rsidRDefault="00781E70" w:rsidP="005961B9">
      <w:pPr>
        <w:pStyle w:val="NormalWeb"/>
        <w:numPr>
          <w:ilvl w:val="0"/>
          <w:numId w:val="2"/>
        </w:numPr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5961B9">
        <w:rPr>
          <w:rFonts w:ascii="Arial" w:hAnsi="Arial" w:cs="Arial"/>
          <w:color w:val="000000"/>
          <w:sz w:val="22"/>
          <w:szCs w:val="22"/>
        </w:rPr>
        <w:t xml:space="preserve">Mentorship training to become </w:t>
      </w:r>
      <w:r w:rsidR="004C3158">
        <w:rPr>
          <w:rFonts w:ascii="Arial" w:hAnsi="Arial" w:cs="Arial"/>
          <w:color w:val="000000"/>
          <w:sz w:val="22"/>
          <w:szCs w:val="22"/>
        </w:rPr>
        <w:t>near-peer</w:t>
      </w:r>
      <w:r w:rsidRPr="005961B9">
        <w:rPr>
          <w:rFonts w:ascii="Arial" w:hAnsi="Arial" w:cs="Arial"/>
          <w:color w:val="000000"/>
          <w:sz w:val="22"/>
          <w:szCs w:val="22"/>
        </w:rPr>
        <w:t xml:space="preserve"> mentor for other</w:t>
      </w:r>
      <w:r w:rsidR="004C3158">
        <w:rPr>
          <w:rFonts w:ascii="Arial" w:hAnsi="Arial" w:cs="Arial"/>
          <w:color w:val="000000"/>
          <w:sz w:val="22"/>
          <w:szCs w:val="22"/>
        </w:rPr>
        <w:t xml:space="preserve"> trainee</w:t>
      </w:r>
      <w:r w:rsidRPr="005961B9">
        <w:rPr>
          <w:rFonts w:ascii="Arial" w:hAnsi="Arial" w:cs="Arial"/>
          <w:color w:val="000000"/>
          <w:sz w:val="22"/>
          <w:szCs w:val="22"/>
        </w:rPr>
        <w:t>s interested in alcohol research.</w:t>
      </w:r>
    </w:p>
    <w:p w14:paraId="3E76F48E" w14:textId="259C9563" w:rsidR="005961B9" w:rsidRDefault="00781E70" w:rsidP="005961B9">
      <w:pPr>
        <w:pStyle w:val="NormalWeb"/>
        <w:numPr>
          <w:ilvl w:val="0"/>
          <w:numId w:val="2"/>
        </w:numPr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5961B9">
        <w:rPr>
          <w:rFonts w:ascii="Arial" w:hAnsi="Arial" w:cs="Arial"/>
          <w:color w:val="000000"/>
          <w:sz w:val="22"/>
          <w:szCs w:val="22"/>
        </w:rPr>
        <w:t>Didactics on internship and postdoctoral applications</w:t>
      </w:r>
      <w:r w:rsidR="00E73775">
        <w:rPr>
          <w:rFonts w:ascii="Arial" w:hAnsi="Arial" w:cs="Arial"/>
          <w:color w:val="000000"/>
          <w:sz w:val="22"/>
          <w:szCs w:val="22"/>
        </w:rPr>
        <w:t xml:space="preserve"> (workshopping </w:t>
      </w:r>
      <w:r w:rsidR="00E73775" w:rsidRPr="005961B9">
        <w:rPr>
          <w:rFonts w:ascii="Arial" w:hAnsi="Arial" w:cs="Arial"/>
          <w:color w:val="000000"/>
          <w:sz w:val="22"/>
          <w:szCs w:val="22"/>
        </w:rPr>
        <w:t>CVs, application essays, cover letters</w:t>
      </w:r>
      <w:r w:rsidR="00E73775">
        <w:rPr>
          <w:rFonts w:ascii="Arial" w:hAnsi="Arial" w:cs="Arial"/>
          <w:color w:val="000000"/>
          <w:sz w:val="22"/>
          <w:szCs w:val="22"/>
        </w:rPr>
        <w:t>)</w:t>
      </w:r>
      <w:r w:rsidRPr="005961B9">
        <w:rPr>
          <w:rFonts w:ascii="Arial" w:hAnsi="Arial" w:cs="Arial"/>
          <w:color w:val="000000"/>
          <w:sz w:val="22"/>
          <w:szCs w:val="22"/>
        </w:rPr>
        <w:t>, professional development, and managing challenges in academia.</w:t>
      </w:r>
    </w:p>
    <w:p w14:paraId="64C11138" w14:textId="37DC35D4" w:rsidR="005961B9" w:rsidRDefault="00781E70" w:rsidP="005961B9">
      <w:pPr>
        <w:pStyle w:val="NormalWeb"/>
        <w:numPr>
          <w:ilvl w:val="0"/>
          <w:numId w:val="2"/>
        </w:numPr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5961B9">
        <w:rPr>
          <w:rFonts w:ascii="Arial" w:hAnsi="Arial" w:cs="Arial"/>
          <w:color w:val="000000"/>
          <w:sz w:val="22"/>
          <w:szCs w:val="22"/>
        </w:rPr>
        <w:t>Training in scientific writing</w:t>
      </w:r>
      <w:r w:rsidR="00E73775">
        <w:rPr>
          <w:rFonts w:ascii="Arial" w:hAnsi="Arial" w:cs="Arial"/>
          <w:color w:val="000000"/>
          <w:sz w:val="22"/>
          <w:szCs w:val="22"/>
        </w:rPr>
        <w:t xml:space="preserve"> (manuscripts, identifying grant mechanisms, grant writing)</w:t>
      </w:r>
      <w:r w:rsidRPr="005961B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3A0B50B" w14:textId="47FB8B31" w:rsidR="005961B9" w:rsidRDefault="00781E70" w:rsidP="005961B9">
      <w:pPr>
        <w:pStyle w:val="NormalWeb"/>
        <w:numPr>
          <w:ilvl w:val="0"/>
          <w:numId w:val="2"/>
        </w:numPr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5961B9">
        <w:rPr>
          <w:rFonts w:ascii="Arial" w:hAnsi="Arial" w:cs="Arial"/>
          <w:color w:val="000000"/>
          <w:sz w:val="22"/>
          <w:szCs w:val="22"/>
        </w:rPr>
        <w:t xml:space="preserve">Financial assistance with internship </w:t>
      </w:r>
      <w:r w:rsidR="004C3158">
        <w:rPr>
          <w:rFonts w:ascii="Arial" w:hAnsi="Arial" w:cs="Arial"/>
          <w:color w:val="000000"/>
          <w:sz w:val="22"/>
          <w:szCs w:val="22"/>
        </w:rPr>
        <w:t>applications and travel to on-site</w:t>
      </w:r>
      <w:r w:rsidRPr="005961B9">
        <w:rPr>
          <w:rFonts w:ascii="Arial" w:hAnsi="Arial" w:cs="Arial"/>
          <w:color w:val="000000"/>
          <w:sz w:val="22"/>
          <w:szCs w:val="22"/>
        </w:rPr>
        <w:t xml:space="preserve"> interviews (</w:t>
      </w:r>
      <w:r w:rsidR="004C3158">
        <w:rPr>
          <w:rFonts w:ascii="Arial" w:hAnsi="Arial" w:cs="Arial"/>
          <w:color w:val="000000"/>
          <w:sz w:val="22"/>
          <w:szCs w:val="22"/>
        </w:rPr>
        <w:t>$1,500 max per trainee</w:t>
      </w:r>
      <w:r w:rsidRPr="005961B9">
        <w:rPr>
          <w:rFonts w:ascii="Arial" w:hAnsi="Arial" w:cs="Arial"/>
          <w:color w:val="000000"/>
          <w:sz w:val="22"/>
          <w:szCs w:val="22"/>
        </w:rPr>
        <w:t xml:space="preserve">) and financial support to attend the annual </w:t>
      </w:r>
      <w:r w:rsidR="00EE1674" w:rsidRPr="005961B9">
        <w:rPr>
          <w:rFonts w:ascii="Arial" w:hAnsi="Arial" w:cs="Arial"/>
          <w:color w:val="000000"/>
          <w:sz w:val="22"/>
          <w:szCs w:val="22"/>
        </w:rPr>
        <w:t>RSA conference</w:t>
      </w:r>
      <w:r w:rsidR="00E73775">
        <w:rPr>
          <w:rFonts w:ascii="Arial" w:hAnsi="Arial" w:cs="Arial"/>
          <w:color w:val="000000"/>
          <w:sz w:val="22"/>
          <w:szCs w:val="22"/>
        </w:rPr>
        <w:t xml:space="preserve"> </w:t>
      </w:r>
      <w:r w:rsidR="00E73775" w:rsidRPr="005961B9">
        <w:rPr>
          <w:rFonts w:ascii="Arial" w:hAnsi="Arial" w:cs="Arial"/>
          <w:color w:val="000000"/>
          <w:sz w:val="22"/>
          <w:szCs w:val="22"/>
        </w:rPr>
        <w:t>(</w:t>
      </w:r>
      <w:r w:rsidR="00E73775">
        <w:rPr>
          <w:rFonts w:ascii="Arial" w:hAnsi="Arial" w:cs="Arial"/>
          <w:color w:val="000000"/>
          <w:sz w:val="22"/>
          <w:szCs w:val="22"/>
        </w:rPr>
        <w:t>$1,500 max per trainee</w:t>
      </w:r>
      <w:r w:rsidR="00E73775" w:rsidRPr="005961B9">
        <w:rPr>
          <w:rFonts w:ascii="Arial" w:hAnsi="Arial" w:cs="Arial"/>
          <w:color w:val="000000"/>
          <w:sz w:val="22"/>
          <w:szCs w:val="22"/>
        </w:rPr>
        <w:t>)</w:t>
      </w:r>
      <w:r w:rsidR="00EE1674" w:rsidRPr="005961B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3A08993" w14:textId="0B98D6C0" w:rsidR="008E3F29" w:rsidRDefault="008E3F29" w:rsidP="005961B9">
      <w:pPr>
        <w:pStyle w:val="NormalWeb"/>
        <w:numPr>
          <w:ilvl w:val="0"/>
          <w:numId w:val="2"/>
        </w:numPr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Networking opportunities with NIAAA-sponsored T32 postdoctoral fellowship program directors and training faculty.</w:t>
      </w:r>
    </w:p>
    <w:p w14:paraId="32D6B192" w14:textId="64C1E99C" w:rsidR="00DE4D1F" w:rsidRDefault="00781E70" w:rsidP="00886E5A">
      <w:pPr>
        <w:pStyle w:val="NormalWeb"/>
        <w:numPr>
          <w:ilvl w:val="0"/>
          <w:numId w:val="2"/>
        </w:numPr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5961B9">
        <w:rPr>
          <w:rFonts w:ascii="Arial" w:hAnsi="Arial" w:cs="Arial"/>
          <w:color w:val="000000"/>
          <w:sz w:val="22"/>
          <w:szCs w:val="22"/>
        </w:rPr>
        <w:t>Bi-annual evaluations with individual mentors and the</w:t>
      </w:r>
      <w:r w:rsidR="004C3158">
        <w:rPr>
          <w:rFonts w:ascii="Arial" w:hAnsi="Arial" w:cs="Arial"/>
          <w:color w:val="000000"/>
          <w:sz w:val="22"/>
          <w:szCs w:val="22"/>
        </w:rPr>
        <w:t xml:space="preserve"> EDAR</w:t>
      </w:r>
      <w:r w:rsidRPr="005961B9">
        <w:rPr>
          <w:rFonts w:ascii="Arial" w:hAnsi="Arial" w:cs="Arial"/>
          <w:color w:val="000000"/>
          <w:sz w:val="22"/>
          <w:szCs w:val="22"/>
        </w:rPr>
        <w:t xml:space="preserve"> Leadership Team.</w:t>
      </w:r>
    </w:p>
    <w:p w14:paraId="69681E5B" w14:textId="04F4D785" w:rsidR="00FF13E7" w:rsidRPr="00886E5A" w:rsidRDefault="00886E5A" w:rsidP="005C1F4B">
      <w:pPr>
        <w:pStyle w:val="NormalWeb"/>
        <w:numPr>
          <w:ilvl w:val="0"/>
          <w:numId w:val="2"/>
        </w:numPr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886E5A">
        <w:rPr>
          <w:rFonts w:ascii="Arial" w:hAnsi="Arial" w:cs="Arial"/>
          <w:color w:val="000000"/>
          <w:sz w:val="22"/>
          <w:szCs w:val="22"/>
        </w:rPr>
        <w:t>Training in the responsible conduct of research through mentorship, CITI course completion, and access to the Core Clinical Research Training (</w:t>
      </w:r>
      <w:r w:rsidR="008C7B21">
        <w:rPr>
          <w:rFonts w:ascii="Arial" w:hAnsi="Arial" w:cs="Arial"/>
          <w:color w:val="000000"/>
          <w:sz w:val="22"/>
          <w:szCs w:val="22"/>
        </w:rPr>
        <w:t>CCRT</w:t>
      </w:r>
      <w:r w:rsidRPr="00886E5A">
        <w:rPr>
          <w:rFonts w:ascii="Arial" w:hAnsi="Arial" w:cs="Arial"/>
          <w:color w:val="000000"/>
          <w:sz w:val="22"/>
          <w:szCs w:val="22"/>
        </w:rPr>
        <w:t xml:space="preserve">) course through the South Carolina Clinical and Translational Research Institute (SCTR) with waived registration fees. </w:t>
      </w:r>
    </w:p>
    <w:p w14:paraId="69129593" w14:textId="090104DE" w:rsidR="00FF13E7" w:rsidRDefault="00FF13E7" w:rsidP="00DE4D1F">
      <w:pPr>
        <w:pStyle w:val="NormalWeb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14:paraId="389447F2" w14:textId="3FFCB034" w:rsidR="00FF13E7" w:rsidRDefault="00FF13E7" w:rsidP="00886E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C009F25" w14:textId="77777777" w:rsidR="008C7B21" w:rsidRDefault="008C7B21" w:rsidP="00886E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B4CC454" w14:textId="77777777" w:rsidR="00886E5A" w:rsidRPr="005961B9" w:rsidRDefault="00886E5A" w:rsidP="00886E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196BEE6" w14:textId="4428BED5" w:rsidR="00781E70" w:rsidRDefault="008E3F29" w:rsidP="00DE4D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E3F29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Sample Did</w:t>
      </w:r>
      <w:r w:rsidR="00886E5A">
        <w:rPr>
          <w:rFonts w:ascii="Arial" w:hAnsi="Arial" w:cs="Arial"/>
          <w:b/>
          <w:color w:val="000000"/>
          <w:sz w:val="22"/>
          <w:szCs w:val="22"/>
          <w:u w:val="single"/>
        </w:rPr>
        <w:t>a</w:t>
      </w:r>
      <w:r w:rsidRPr="008E3F29">
        <w:rPr>
          <w:rFonts w:ascii="Arial" w:hAnsi="Arial" w:cs="Arial"/>
          <w:b/>
          <w:color w:val="000000"/>
          <w:sz w:val="22"/>
          <w:szCs w:val="22"/>
          <w:u w:val="single"/>
        </w:rPr>
        <w:t>ctic Topics:</w:t>
      </w:r>
    </w:p>
    <w:p w14:paraId="2E6B62EC" w14:textId="68BEC356" w:rsidR="00345EBF" w:rsidRDefault="00345EBF" w:rsidP="00DE4D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9589EA5" w14:textId="79C23B71" w:rsidR="00345EBF" w:rsidRDefault="00345EBF" w:rsidP="00DE4D1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Year 1</w:t>
      </w:r>
    </w:p>
    <w:p w14:paraId="184A188D" w14:textId="77777777" w:rsidR="00DE4D1F" w:rsidRPr="008E3F29" w:rsidRDefault="00DE4D1F" w:rsidP="00DE4D1F">
      <w:pPr>
        <w:pStyle w:val="NormalWeb"/>
        <w:spacing w:before="0" w:beforeAutospacing="0" w:after="0" w:afterAutospacing="0" w:line="12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A60C6A5" w14:textId="77777777" w:rsidR="00C43AD6" w:rsidRDefault="00781E70" w:rsidP="00DE4D1F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>Identifying Internship Programs with Alcohol Research Training and NIAAA-funded Faculty</w:t>
      </w:r>
    </w:p>
    <w:p w14:paraId="7C5C54E0" w14:textId="77777777" w:rsidR="00C43AD6" w:rsidRDefault="00781E70" w:rsidP="00C43AD6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>Internship Application Preparation: Curriculum Vitae Workshop</w:t>
      </w:r>
    </w:p>
    <w:p w14:paraId="4A8EC6B0" w14:textId="77777777" w:rsidR="00C43AD6" w:rsidRDefault="00781E70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>Internship Application Preparation: Cover Letters</w:t>
      </w:r>
    </w:p>
    <w:p w14:paraId="757F99CD" w14:textId="77777777" w:rsidR="00C43AD6" w:rsidRDefault="00781E70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>Internship Application Preparation: Essays</w:t>
      </w:r>
    </w:p>
    <w:p w14:paraId="39758B6A" w14:textId="77777777" w:rsidR="00C43AD6" w:rsidRDefault="00781E70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>Panel of Alcohol-focused Incoming Interns</w:t>
      </w:r>
    </w:p>
    <w:p w14:paraId="64519B78" w14:textId="77777777" w:rsidR="00C43AD6" w:rsidRDefault="00781E70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>Pre-Application Interview Preparation, Responding to Microaggressions, Cultural Awareness</w:t>
      </w:r>
    </w:p>
    <w:p w14:paraId="38241A64" w14:textId="77777777" w:rsidR="00C43AD6" w:rsidRDefault="00781E70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>Weekly Interview Debriefing, Discussion of Interview Barriers/Challenges and Problem Solving, Responding to Bias during Interviews</w:t>
      </w:r>
    </w:p>
    <w:p w14:paraId="498D678D" w14:textId="77777777" w:rsidR="00C43AD6" w:rsidRDefault="00781E70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>Post-interview Ranking &amp; Preceptor Selection</w:t>
      </w:r>
    </w:p>
    <w:p w14:paraId="7453DE79" w14:textId="77777777" w:rsidR="00C43AD6" w:rsidRDefault="00781E70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>Near-peer Mentorship Training</w:t>
      </w:r>
    </w:p>
    <w:p w14:paraId="231A3A98" w14:textId="514BA8EF" w:rsidR="00C43AD6" w:rsidRDefault="00781E70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>Internship Transition Logistics</w:t>
      </w:r>
    </w:p>
    <w:p w14:paraId="5E9CB4C2" w14:textId="77777777" w:rsidR="00345EBF" w:rsidRDefault="00345EBF" w:rsidP="00345EB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D5FA847" w14:textId="58C488BD" w:rsidR="00345EBF" w:rsidRDefault="00345EBF" w:rsidP="00345EBF">
      <w:pPr>
        <w:pStyle w:val="ListParagraph"/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 w:rsidRPr="00345EBF">
        <w:rPr>
          <w:rFonts w:ascii="Arial" w:hAnsi="Arial" w:cs="Arial"/>
          <w:b/>
          <w:sz w:val="22"/>
          <w:szCs w:val="22"/>
          <w:u w:val="single"/>
        </w:rPr>
        <w:t>Year 2</w:t>
      </w:r>
    </w:p>
    <w:p w14:paraId="06BEA9C8" w14:textId="77777777" w:rsidR="00345EBF" w:rsidRPr="00345EBF" w:rsidRDefault="00345EBF" w:rsidP="00345EBF">
      <w:pPr>
        <w:pStyle w:val="ListParagraph"/>
        <w:spacing w:line="120" w:lineRule="auto"/>
        <w:ind w:left="360" w:hanging="360"/>
        <w:rPr>
          <w:rFonts w:ascii="Arial" w:hAnsi="Arial" w:cs="Arial"/>
          <w:b/>
          <w:sz w:val="22"/>
          <w:szCs w:val="22"/>
          <w:u w:val="single"/>
        </w:rPr>
      </w:pPr>
    </w:p>
    <w:p w14:paraId="10FDEE31" w14:textId="77777777" w:rsidR="00C43AD6" w:rsidRDefault="00781E70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>Getting Involved with Alcohol Research, Scientific Writing Training, Scholarly Productivity</w:t>
      </w:r>
    </w:p>
    <w:p w14:paraId="4219B979" w14:textId="04E5A706" w:rsidR="00C43AD6" w:rsidRDefault="00781E70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>NIAAA T32 Postdoc Program Review, Other Alcohol-</w:t>
      </w:r>
      <w:r w:rsidR="006E26E7">
        <w:rPr>
          <w:rFonts w:ascii="Arial" w:hAnsi="Arial" w:cs="Arial"/>
          <w:sz w:val="22"/>
          <w:szCs w:val="22"/>
        </w:rPr>
        <w:t xml:space="preserve">focused </w:t>
      </w:r>
      <w:r w:rsidRPr="00C43AD6">
        <w:rPr>
          <w:rFonts w:ascii="Arial" w:hAnsi="Arial" w:cs="Arial"/>
          <w:sz w:val="22"/>
          <w:szCs w:val="22"/>
        </w:rPr>
        <w:t>Fellowship Opportunities</w:t>
      </w:r>
    </w:p>
    <w:p w14:paraId="65B67C59" w14:textId="45FFBBD6" w:rsidR="00C43AD6" w:rsidRDefault="00781E70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>NIAAA Grant Funding 101</w:t>
      </w:r>
      <w:r w:rsidR="006E26E7">
        <w:rPr>
          <w:rFonts w:ascii="Arial" w:hAnsi="Arial" w:cs="Arial"/>
          <w:sz w:val="22"/>
          <w:szCs w:val="22"/>
        </w:rPr>
        <w:t>: Diversity-focused</w:t>
      </w:r>
      <w:r w:rsidRPr="00C43AD6">
        <w:rPr>
          <w:rFonts w:ascii="Arial" w:hAnsi="Arial" w:cs="Arial"/>
          <w:sz w:val="22"/>
          <w:szCs w:val="22"/>
        </w:rPr>
        <w:t xml:space="preserve"> opportunities</w:t>
      </w:r>
    </w:p>
    <w:p w14:paraId="4D5DCFA1" w14:textId="1B7B5205" w:rsidR="00C43AD6" w:rsidRDefault="00781E70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>NIAAA G</w:t>
      </w:r>
      <w:r w:rsidR="006E1F4F">
        <w:rPr>
          <w:rFonts w:ascii="Arial" w:hAnsi="Arial" w:cs="Arial"/>
          <w:sz w:val="22"/>
          <w:szCs w:val="22"/>
        </w:rPr>
        <w:t>rant Funding 101</w:t>
      </w:r>
      <w:r w:rsidR="006E26E7">
        <w:rPr>
          <w:rFonts w:ascii="Arial" w:hAnsi="Arial" w:cs="Arial"/>
          <w:sz w:val="22"/>
          <w:szCs w:val="22"/>
        </w:rPr>
        <w:t>: T</w:t>
      </w:r>
      <w:r w:rsidR="006E1F4F">
        <w:rPr>
          <w:rFonts w:ascii="Arial" w:hAnsi="Arial" w:cs="Arial"/>
          <w:sz w:val="22"/>
          <w:szCs w:val="22"/>
        </w:rPr>
        <w:t>raining award</w:t>
      </w:r>
      <w:r w:rsidR="006E26E7">
        <w:rPr>
          <w:rFonts w:ascii="Arial" w:hAnsi="Arial" w:cs="Arial"/>
          <w:sz w:val="22"/>
          <w:szCs w:val="22"/>
        </w:rPr>
        <w:t xml:space="preserve"> mechanisms</w:t>
      </w:r>
      <w:r w:rsidR="006E1F4F">
        <w:rPr>
          <w:rFonts w:ascii="Arial" w:hAnsi="Arial" w:cs="Arial"/>
          <w:sz w:val="22"/>
          <w:szCs w:val="22"/>
        </w:rPr>
        <w:t xml:space="preserve"> (i.e., NIH F and K</w:t>
      </w:r>
      <w:r w:rsidR="006E26E7">
        <w:rPr>
          <w:rFonts w:ascii="Arial" w:hAnsi="Arial" w:cs="Arial"/>
          <w:sz w:val="22"/>
          <w:szCs w:val="22"/>
        </w:rPr>
        <w:t xml:space="preserve">; </w:t>
      </w:r>
      <w:r w:rsidR="006E1F4F">
        <w:rPr>
          <w:rFonts w:ascii="Arial" w:hAnsi="Arial" w:cs="Arial"/>
          <w:sz w:val="22"/>
          <w:szCs w:val="22"/>
        </w:rPr>
        <w:t>VA CDA)</w:t>
      </w:r>
    </w:p>
    <w:p w14:paraId="5504B6ED" w14:textId="7DBD2D9E" w:rsidR="00C43AD6" w:rsidRDefault="00781E70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 xml:space="preserve">Research Society on Alcoholism (RSA) </w:t>
      </w:r>
      <w:r w:rsidR="00154A46">
        <w:rPr>
          <w:rFonts w:ascii="Arial" w:hAnsi="Arial" w:cs="Arial"/>
          <w:sz w:val="22"/>
          <w:szCs w:val="22"/>
        </w:rPr>
        <w:t>Conference</w:t>
      </w:r>
      <w:r w:rsidR="006E26E7">
        <w:rPr>
          <w:rFonts w:ascii="Arial" w:hAnsi="Arial" w:cs="Arial"/>
          <w:sz w:val="22"/>
          <w:szCs w:val="22"/>
        </w:rPr>
        <w:t xml:space="preserve"> Orientation</w:t>
      </w:r>
    </w:p>
    <w:p w14:paraId="7DA70661" w14:textId="0A616A49" w:rsidR="00C43AD6" w:rsidRDefault="00781E70" w:rsidP="00781E70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>RSA Abstract Review, Scientific Writing Training and Feedback</w:t>
      </w:r>
    </w:p>
    <w:p w14:paraId="04A32FF1" w14:textId="2EB3E4C0" w:rsidR="00781E70" w:rsidRPr="00780B13" w:rsidRDefault="00781E70" w:rsidP="00780B13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sz w:val="22"/>
          <w:szCs w:val="22"/>
        </w:rPr>
      </w:pPr>
      <w:r w:rsidRPr="00C43AD6">
        <w:rPr>
          <w:rFonts w:ascii="Arial" w:hAnsi="Arial" w:cs="Arial"/>
          <w:sz w:val="22"/>
          <w:szCs w:val="22"/>
        </w:rPr>
        <w:t>RSA Poster</w:t>
      </w:r>
      <w:r w:rsidR="00780B13">
        <w:rPr>
          <w:rFonts w:ascii="Arial" w:hAnsi="Arial" w:cs="Arial"/>
          <w:sz w:val="22"/>
          <w:szCs w:val="22"/>
        </w:rPr>
        <w:t>/Oral Presentation</w:t>
      </w:r>
      <w:r w:rsidRPr="00C43AD6">
        <w:rPr>
          <w:rFonts w:ascii="Arial" w:hAnsi="Arial" w:cs="Arial"/>
          <w:sz w:val="22"/>
          <w:szCs w:val="22"/>
        </w:rPr>
        <w:t xml:space="preserve"> Review</w:t>
      </w:r>
    </w:p>
    <w:p w14:paraId="7C523DF4" w14:textId="668BB7DA" w:rsidR="00781E70" w:rsidRPr="00781E70" w:rsidRDefault="00781E70" w:rsidP="00781E70">
      <w:pPr>
        <w:rPr>
          <w:rFonts w:ascii="Arial" w:hAnsi="Arial" w:cs="Arial"/>
          <w:sz w:val="22"/>
          <w:szCs w:val="22"/>
        </w:rPr>
      </w:pPr>
    </w:p>
    <w:p w14:paraId="58C09453" w14:textId="77777777" w:rsidR="002754AA" w:rsidRPr="00781E70" w:rsidRDefault="00F331FE" w:rsidP="00781E70">
      <w:pPr>
        <w:rPr>
          <w:rFonts w:ascii="Arial" w:hAnsi="Arial" w:cs="Arial"/>
          <w:sz w:val="22"/>
          <w:szCs w:val="22"/>
        </w:rPr>
      </w:pPr>
    </w:p>
    <w:sectPr w:rsidR="002754AA" w:rsidRPr="00781E70" w:rsidSect="008C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449E"/>
    <w:multiLevelType w:val="hybridMultilevel"/>
    <w:tmpl w:val="56706A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035F6"/>
    <w:multiLevelType w:val="hybridMultilevel"/>
    <w:tmpl w:val="72407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9061F"/>
    <w:multiLevelType w:val="hybridMultilevel"/>
    <w:tmpl w:val="E3F6ED12"/>
    <w:lvl w:ilvl="0" w:tplc="F0A200A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EB12AC1"/>
    <w:multiLevelType w:val="hybridMultilevel"/>
    <w:tmpl w:val="B9D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451B6"/>
    <w:multiLevelType w:val="hybridMultilevel"/>
    <w:tmpl w:val="08DC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NDMyMQCyDE2NLJR0lIJTi4sz8/NACgxrAUtUm/8sAAAA"/>
  </w:docVars>
  <w:rsids>
    <w:rsidRoot w:val="00781E70"/>
    <w:rsid w:val="00080386"/>
    <w:rsid w:val="00083671"/>
    <w:rsid w:val="000967A3"/>
    <w:rsid w:val="00154A46"/>
    <w:rsid w:val="002554C8"/>
    <w:rsid w:val="002D2295"/>
    <w:rsid w:val="002F2CEF"/>
    <w:rsid w:val="00316639"/>
    <w:rsid w:val="00345EBF"/>
    <w:rsid w:val="00370A9A"/>
    <w:rsid w:val="003C352E"/>
    <w:rsid w:val="00410BA1"/>
    <w:rsid w:val="00416A7F"/>
    <w:rsid w:val="00447CDA"/>
    <w:rsid w:val="00473DFB"/>
    <w:rsid w:val="004A142D"/>
    <w:rsid w:val="004C3158"/>
    <w:rsid w:val="004F089A"/>
    <w:rsid w:val="005845A2"/>
    <w:rsid w:val="005961B9"/>
    <w:rsid w:val="0060654D"/>
    <w:rsid w:val="006126F2"/>
    <w:rsid w:val="006208D3"/>
    <w:rsid w:val="00647F79"/>
    <w:rsid w:val="006D06FF"/>
    <w:rsid w:val="006E1F4F"/>
    <w:rsid w:val="006E26E7"/>
    <w:rsid w:val="006E7C4E"/>
    <w:rsid w:val="006F3686"/>
    <w:rsid w:val="00733133"/>
    <w:rsid w:val="007465EC"/>
    <w:rsid w:val="00780B13"/>
    <w:rsid w:val="00781E70"/>
    <w:rsid w:val="00782B14"/>
    <w:rsid w:val="00790D14"/>
    <w:rsid w:val="007E6A76"/>
    <w:rsid w:val="007F30CD"/>
    <w:rsid w:val="00806567"/>
    <w:rsid w:val="008459CD"/>
    <w:rsid w:val="00846C96"/>
    <w:rsid w:val="00862C3E"/>
    <w:rsid w:val="00886AC1"/>
    <w:rsid w:val="00886E5A"/>
    <w:rsid w:val="008A0801"/>
    <w:rsid w:val="008A61FE"/>
    <w:rsid w:val="008C1A4B"/>
    <w:rsid w:val="008C7B21"/>
    <w:rsid w:val="008E3F29"/>
    <w:rsid w:val="009403F7"/>
    <w:rsid w:val="00972630"/>
    <w:rsid w:val="0099008F"/>
    <w:rsid w:val="009A27B5"/>
    <w:rsid w:val="009B33B1"/>
    <w:rsid w:val="009C4C16"/>
    <w:rsid w:val="009D7D7C"/>
    <w:rsid w:val="00A10D71"/>
    <w:rsid w:val="00A72226"/>
    <w:rsid w:val="00A96D08"/>
    <w:rsid w:val="00A97ACA"/>
    <w:rsid w:val="00BB0CCD"/>
    <w:rsid w:val="00C20E62"/>
    <w:rsid w:val="00C43AD6"/>
    <w:rsid w:val="00C46F19"/>
    <w:rsid w:val="00C5029F"/>
    <w:rsid w:val="00D03F88"/>
    <w:rsid w:val="00D15604"/>
    <w:rsid w:val="00DB4531"/>
    <w:rsid w:val="00DD4237"/>
    <w:rsid w:val="00DE4D1F"/>
    <w:rsid w:val="00E73775"/>
    <w:rsid w:val="00E80487"/>
    <w:rsid w:val="00EC4506"/>
    <w:rsid w:val="00EE0084"/>
    <w:rsid w:val="00EE1674"/>
    <w:rsid w:val="00EF094B"/>
    <w:rsid w:val="00F331FE"/>
    <w:rsid w:val="00F47AA6"/>
    <w:rsid w:val="00FB7751"/>
    <w:rsid w:val="00FE6278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A135"/>
  <w15:chartTrackingRefBased/>
  <w15:docId w15:val="{BA1455A1-4163-9A4C-BF05-74CADADC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1E7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E1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6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26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nts.nih.gov/grants/guide/notice-files/NOT-OD-20-0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Squeglia, Lindsay</dc:creator>
  <cp:keywords/>
  <dc:description/>
  <cp:lastModifiedBy>Reddix, Jocelyn</cp:lastModifiedBy>
  <cp:revision>2</cp:revision>
  <dcterms:created xsi:type="dcterms:W3CDTF">2022-03-30T13:51:00Z</dcterms:created>
  <dcterms:modified xsi:type="dcterms:W3CDTF">2022-03-30T13:51:00Z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1910880185</vt:i4>
  </property>
  <property fmtid="{D5CDD505-2E9C-101B-9397-08002B2CF9AE}" pid="3" name="_NewReviewCycle">
    <vt:lpwstr/>
  </property>
  <property fmtid="{D5CDD505-2E9C-101B-9397-08002B2CF9AE}" pid="4" name="_EmailSubject">
    <vt:lpwstr>EDAR Inclusion &amp; Curriculum</vt:lpwstr>
  </property>
  <property fmtid="{D5CDD505-2E9C-101B-9397-08002B2CF9AE}" pid="5" name="_AuthorEmail">
    <vt:lpwstr>rogersjo@musc.edu</vt:lpwstr>
  </property>
  <property fmtid="{D5CDD505-2E9C-101B-9397-08002B2CF9AE}" pid="6" name="_AuthorEmailDisplayName">
    <vt:lpwstr>Rogers, Jocelyn</vt:lpwstr>
  </property>
  <property fmtid="{D5CDD505-2E9C-101B-9397-08002B2CF9AE}" pid="7" name="_ReviewingToolsShownOnce">
    <vt:lpwstr/>
  </property>
</Properties>
</file>